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65"/>
        <w:tblW w:w="15803" w:type="dxa"/>
        <w:shd w:val="clear" w:color="auto" w:fill="DEEAF6" w:themeFill="accent1" w:themeFillTint="33"/>
        <w:tblLayout w:type="fixed"/>
        <w:tblLook w:val="04A0" w:firstRow="1" w:lastRow="0" w:firstColumn="1" w:lastColumn="0" w:noHBand="0" w:noVBand="1"/>
      </w:tblPr>
      <w:tblGrid>
        <w:gridCol w:w="15803"/>
      </w:tblGrid>
      <w:tr w:rsidR="00AD300D" w:rsidRPr="00A00A24" w:rsidTr="00526390">
        <w:trPr>
          <w:trHeight w:val="416"/>
        </w:trPr>
        <w:tc>
          <w:tcPr>
            <w:tcW w:w="3160" w:type="dxa"/>
            <w:shd w:val="clear" w:color="auto" w:fill="auto"/>
          </w:tcPr>
          <w:p w:rsidR="00AD300D" w:rsidRPr="00A00A24" w:rsidRDefault="00981FDC" w:rsidP="00526390">
            <w:pPr>
              <w:jc w:val="center"/>
              <w:rPr>
                <w:rFonts w:ascii="Comic Sans MS" w:hAnsi="Comic Sans MS"/>
                <w:b/>
              </w:rPr>
            </w:pPr>
            <w:r>
              <w:rPr>
                <w:rFonts w:ascii="Comic Sans MS" w:hAnsi="Comic Sans MS"/>
                <w:b/>
              </w:rPr>
              <w:t>Friday</w:t>
            </w:r>
            <w:bookmarkStart w:id="0" w:name="_GoBack"/>
            <w:bookmarkEnd w:id="0"/>
          </w:p>
        </w:tc>
      </w:tr>
      <w:tr w:rsidR="00AD300D" w:rsidRPr="009656D7" w:rsidTr="00526390">
        <w:trPr>
          <w:trHeight w:val="276"/>
        </w:trPr>
        <w:tc>
          <w:tcPr>
            <w:tcW w:w="3160" w:type="dxa"/>
            <w:shd w:val="clear" w:color="auto" w:fill="92D050"/>
          </w:tcPr>
          <w:p w:rsidR="00AD300D" w:rsidRPr="009656D7" w:rsidRDefault="00AD300D" w:rsidP="00526390">
            <w:pPr>
              <w:jc w:val="center"/>
              <w:rPr>
                <w:rFonts w:ascii="Comic Sans MS" w:hAnsi="Comic Sans MS"/>
                <w:b/>
                <w:szCs w:val="20"/>
              </w:rPr>
            </w:pPr>
            <w:r>
              <w:rPr>
                <w:rFonts w:ascii="Comic Sans MS" w:hAnsi="Comic Sans MS"/>
                <w:b/>
                <w:szCs w:val="20"/>
              </w:rPr>
              <w:t>Estimating</w:t>
            </w:r>
          </w:p>
        </w:tc>
      </w:tr>
      <w:tr w:rsidR="00AD300D" w:rsidRPr="009656D7" w:rsidTr="00526390">
        <w:trPr>
          <w:trHeight w:val="1309"/>
        </w:trPr>
        <w:tc>
          <w:tcPr>
            <w:tcW w:w="3160" w:type="dxa"/>
            <w:shd w:val="clear" w:color="auto" w:fill="92D050"/>
          </w:tcPr>
          <w:p w:rsidR="00AD300D" w:rsidRPr="009656D7" w:rsidRDefault="00AD300D" w:rsidP="00526390">
            <w:pPr>
              <w:rPr>
                <w:rFonts w:ascii="Comic Sans MS" w:hAnsi="Comic Sans MS"/>
                <w:b/>
                <w:sz w:val="20"/>
                <w:szCs w:val="20"/>
                <w:u w:val="single"/>
              </w:rPr>
            </w:pPr>
            <w:r w:rsidRPr="009656D7">
              <w:rPr>
                <w:rFonts w:ascii="Comic Sans MS" w:hAnsi="Comic Sans MS"/>
                <w:b/>
                <w:sz w:val="20"/>
                <w:szCs w:val="20"/>
                <w:u w:val="single"/>
              </w:rPr>
              <w:t>Warm up</w:t>
            </w:r>
          </w:p>
          <w:p w:rsidR="00AD300D" w:rsidRDefault="00AD300D" w:rsidP="00AD300D">
            <w:pPr>
              <w:pStyle w:val="ListParagraph"/>
              <w:numPr>
                <w:ilvl w:val="0"/>
                <w:numId w:val="1"/>
              </w:numPr>
              <w:rPr>
                <w:rFonts w:ascii="Comic Sans MS" w:hAnsi="Comic Sans MS"/>
                <w:sz w:val="20"/>
                <w:szCs w:val="20"/>
              </w:rPr>
            </w:pPr>
            <w:r>
              <w:rPr>
                <w:rFonts w:ascii="Comic Sans MS" w:hAnsi="Comic Sans MS"/>
                <w:sz w:val="20"/>
                <w:szCs w:val="20"/>
              </w:rPr>
              <w:t>Play a game of ‘Number splat’. Place number cards on a table or stick to a wall. Call out a number and race to ‘splat’ the number.</w:t>
            </w:r>
          </w:p>
          <w:p w:rsidR="00AD300D" w:rsidRDefault="00AD300D" w:rsidP="00AD300D">
            <w:pPr>
              <w:pStyle w:val="ListParagraph"/>
              <w:ind w:left="360"/>
              <w:rPr>
                <w:rFonts w:ascii="Comic Sans MS" w:hAnsi="Comic Sans MS"/>
                <w:sz w:val="20"/>
                <w:szCs w:val="20"/>
              </w:rPr>
            </w:pPr>
            <w:r>
              <w:rPr>
                <w:noProof/>
                <w:lang w:eastAsia="en-GB"/>
              </w:rPr>
              <w:drawing>
                <wp:inline distT="0" distB="0" distL="0" distR="0">
                  <wp:extent cx="2190750" cy="1009650"/>
                  <wp:effectExtent l="0" t="0" r="0" b="0"/>
                  <wp:docPr id="1" name="Picture 1" descr="Image result for splat the number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lat the number game"/>
                          <pic:cNvPicPr>
                            <a:picLocks noChangeAspect="1" noChangeArrowheads="1"/>
                          </pic:cNvPicPr>
                        </pic:nvPicPr>
                        <pic:blipFill rotWithShape="1">
                          <a:blip r:embed="rId5">
                            <a:extLst>
                              <a:ext uri="{28A0092B-C50C-407E-A947-70E740481C1C}">
                                <a14:useLocalDpi xmlns:a14="http://schemas.microsoft.com/office/drawing/2010/main" val="0"/>
                              </a:ext>
                            </a:extLst>
                          </a:blip>
                          <a:srcRect l="1" r="2542" b="39428"/>
                          <a:stretch/>
                        </pic:blipFill>
                        <pic:spPr bwMode="auto">
                          <a:xfrm>
                            <a:off x="0" y="0"/>
                            <a:ext cx="2190750" cy="1009650"/>
                          </a:xfrm>
                          <a:prstGeom prst="rect">
                            <a:avLst/>
                          </a:prstGeom>
                          <a:noFill/>
                          <a:ln>
                            <a:noFill/>
                          </a:ln>
                          <a:extLst>
                            <a:ext uri="{53640926-AAD7-44D8-BBD7-CCE9431645EC}">
                              <a14:shadowObscured xmlns:a14="http://schemas.microsoft.com/office/drawing/2010/main"/>
                            </a:ext>
                          </a:extLst>
                        </pic:spPr>
                      </pic:pic>
                    </a:graphicData>
                  </a:graphic>
                </wp:inline>
              </w:drawing>
            </w:r>
          </w:p>
          <w:p w:rsidR="00AD300D" w:rsidRPr="00AD300D" w:rsidRDefault="00AD300D" w:rsidP="00526390">
            <w:pPr>
              <w:pStyle w:val="ListParagraph"/>
              <w:numPr>
                <w:ilvl w:val="0"/>
                <w:numId w:val="1"/>
              </w:numPr>
              <w:rPr>
                <w:rFonts w:ascii="Comic Sans MS" w:hAnsi="Comic Sans MS"/>
                <w:sz w:val="14"/>
                <w:szCs w:val="20"/>
              </w:rPr>
            </w:pPr>
            <w:r>
              <w:rPr>
                <w:rFonts w:ascii="Comic Sans MS" w:hAnsi="Comic Sans MS"/>
                <w:sz w:val="20"/>
                <w:szCs w:val="20"/>
              </w:rPr>
              <w:t xml:space="preserve">Watch the number bonds astronauts song </w:t>
            </w:r>
            <w:r w:rsidRPr="000A4DB4">
              <w:rPr>
                <w:rFonts w:ascii="Comic Sans MS" w:hAnsi="Comic Sans MS"/>
                <w:sz w:val="14"/>
                <w:szCs w:val="20"/>
              </w:rPr>
              <w:t>https://www.youtube.com/watch?v=YdPA2YHIdqU</w:t>
            </w:r>
          </w:p>
        </w:tc>
      </w:tr>
      <w:tr w:rsidR="00AD300D" w:rsidRPr="009656D7" w:rsidTr="00526390">
        <w:trPr>
          <w:trHeight w:val="558"/>
        </w:trPr>
        <w:tc>
          <w:tcPr>
            <w:tcW w:w="3160" w:type="dxa"/>
            <w:shd w:val="clear" w:color="auto" w:fill="92D050"/>
          </w:tcPr>
          <w:p w:rsidR="00AD300D" w:rsidRPr="009656D7" w:rsidRDefault="00AD300D" w:rsidP="00526390">
            <w:pPr>
              <w:rPr>
                <w:rFonts w:ascii="Comic Sans MS" w:hAnsi="Comic Sans MS"/>
                <w:b/>
                <w:sz w:val="20"/>
                <w:szCs w:val="20"/>
                <w:u w:val="single"/>
              </w:rPr>
            </w:pPr>
            <w:r w:rsidRPr="009656D7">
              <w:rPr>
                <w:rFonts w:ascii="Comic Sans MS" w:hAnsi="Comic Sans MS"/>
                <w:b/>
                <w:sz w:val="20"/>
                <w:szCs w:val="20"/>
                <w:u w:val="single"/>
              </w:rPr>
              <w:t xml:space="preserve">Activities </w:t>
            </w:r>
          </w:p>
          <w:p w:rsidR="00AD300D" w:rsidRDefault="00AD300D" w:rsidP="00526390">
            <w:pPr>
              <w:rPr>
                <w:rFonts w:ascii="Comic Sans MS" w:hAnsi="Comic Sans MS"/>
                <w:sz w:val="20"/>
                <w:szCs w:val="20"/>
              </w:rPr>
            </w:pPr>
            <w:r>
              <w:rPr>
                <w:rFonts w:ascii="Comic Sans MS" w:hAnsi="Comic Sans MS"/>
                <w:sz w:val="20"/>
                <w:szCs w:val="20"/>
              </w:rPr>
              <w:t>Play ‘more or fewer?</w:t>
            </w:r>
            <w:proofErr w:type="gramStart"/>
            <w:r>
              <w:rPr>
                <w:rFonts w:ascii="Comic Sans MS" w:hAnsi="Comic Sans MS"/>
                <w:sz w:val="20"/>
                <w:szCs w:val="20"/>
              </w:rPr>
              <w:t>’.</w:t>
            </w:r>
            <w:proofErr w:type="gramEnd"/>
            <w:r>
              <w:rPr>
                <w:rFonts w:ascii="Comic Sans MS" w:hAnsi="Comic Sans MS"/>
                <w:sz w:val="20"/>
                <w:szCs w:val="20"/>
              </w:rPr>
              <w:t xml:space="preserve"> Use objects </w:t>
            </w:r>
            <w:proofErr w:type="spellStart"/>
            <w:r>
              <w:rPr>
                <w:rFonts w:ascii="Comic Sans MS" w:hAnsi="Comic Sans MS"/>
                <w:sz w:val="20"/>
                <w:szCs w:val="20"/>
              </w:rPr>
              <w:t>eg</w:t>
            </w:r>
            <w:proofErr w:type="spellEnd"/>
            <w:r>
              <w:rPr>
                <w:rFonts w:ascii="Comic Sans MS" w:hAnsi="Comic Sans MS"/>
                <w:sz w:val="20"/>
                <w:szCs w:val="20"/>
              </w:rPr>
              <w:t>. Biscuits and place a different number on two plates. Can you tell me which has more biscuits than the other plate? Which has fewer?</w:t>
            </w:r>
          </w:p>
          <w:p w:rsidR="00AD300D" w:rsidRDefault="00AD300D" w:rsidP="00526390">
            <w:pPr>
              <w:rPr>
                <w:rFonts w:ascii="Comic Sans MS" w:hAnsi="Comic Sans MS"/>
                <w:sz w:val="20"/>
                <w:szCs w:val="20"/>
              </w:rPr>
            </w:pPr>
            <w:r>
              <w:rPr>
                <w:noProof/>
                <w:lang w:eastAsia="en-GB"/>
              </w:rPr>
              <w:drawing>
                <wp:inline distT="0" distB="0" distL="0" distR="0">
                  <wp:extent cx="828675" cy="820513"/>
                  <wp:effectExtent l="0" t="0" r="0" b="0"/>
                  <wp:docPr id="3" name="Picture 3" descr="Image result for cartoon 2 plates of cook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artoon 2 plates of cooki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9182" cy="850719"/>
                          </a:xfrm>
                          <a:prstGeom prst="rect">
                            <a:avLst/>
                          </a:prstGeom>
                          <a:noFill/>
                          <a:ln>
                            <a:noFill/>
                          </a:ln>
                        </pic:spPr>
                      </pic:pic>
                    </a:graphicData>
                  </a:graphic>
                </wp:inline>
              </w:drawing>
            </w:r>
            <w:r>
              <w:rPr>
                <w:noProof/>
                <w:lang w:eastAsia="en-GB"/>
              </w:rPr>
              <w:drawing>
                <wp:inline distT="0" distB="0" distL="0" distR="0">
                  <wp:extent cx="923891" cy="818515"/>
                  <wp:effectExtent l="0" t="0" r="0" b="635"/>
                  <wp:docPr id="4" name="Picture 4" descr="Image result for cartoon 2 plates of cook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artoon 2 plates of cookies"/>
                          <pic:cNvPicPr>
                            <a:picLocks noChangeAspect="1" noChangeArrowheads="1"/>
                          </pic:cNvPicPr>
                        </pic:nvPicPr>
                        <pic:blipFill rotWithShape="1">
                          <a:blip r:embed="rId7">
                            <a:extLst>
                              <a:ext uri="{28A0092B-C50C-407E-A947-70E740481C1C}">
                                <a14:useLocalDpi xmlns:a14="http://schemas.microsoft.com/office/drawing/2010/main" val="0"/>
                              </a:ext>
                            </a:extLst>
                          </a:blip>
                          <a:srcRect r="1554" b="10948"/>
                          <a:stretch/>
                        </pic:blipFill>
                        <pic:spPr bwMode="auto">
                          <a:xfrm>
                            <a:off x="0" y="0"/>
                            <a:ext cx="960869" cy="85127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C63FA8B" wp14:editId="228F9611">
                  <wp:extent cx="1353047" cy="97155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2064" t="3174" r="55714" b="36191"/>
                          <a:stretch/>
                        </pic:blipFill>
                        <pic:spPr bwMode="auto">
                          <a:xfrm>
                            <a:off x="0" y="0"/>
                            <a:ext cx="1374863" cy="987215"/>
                          </a:xfrm>
                          <a:prstGeom prst="rect">
                            <a:avLst/>
                          </a:prstGeom>
                          <a:noFill/>
                          <a:ln>
                            <a:noFill/>
                          </a:ln>
                          <a:extLst>
                            <a:ext uri="{53640926-AAD7-44D8-BBD7-CCE9431645EC}">
                              <a14:shadowObscured xmlns:a14="http://schemas.microsoft.com/office/drawing/2010/main"/>
                            </a:ext>
                          </a:extLst>
                        </pic:spPr>
                      </pic:pic>
                    </a:graphicData>
                  </a:graphic>
                </wp:inline>
              </w:drawing>
            </w:r>
          </w:p>
          <w:p w:rsidR="00AD300D" w:rsidRDefault="00AD300D" w:rsidP="00526390">
            <w:pPr>
              <w:rPr>
                <w:rFonts w:ascii="Comic Sans MS" w:hAnsi="Comic Sans MS"/>
                <w:sz w:val="20"/>
                <w:szCs w:val="20"/>
              </w:rPr>
            </w:pPr>
            <w:r>
              <w:rPr>
                <w:rFonts w:ascii="Comic Sans MS" w:hAnsi="Comic Sans MS"/>
                <w:sz w:val="20"/>
                <w:szCs w:val="20"/>
              </w:rPr>
              <w:t>See if your child can see which plate has more/less before they check by counting.</w:t>
            </w:r>
          </w:p>
          <w:p w:rsidR="00AD300D" w:rsidRDefault="00AD300D" w:rsidP="00526390">
            <w:pPr>
              <w:rPr>
                <w:rFonts w:ascii="Comic Sans MS" w:hAnsi="Comic Sans MS"/>
                <w:sz w:val="20"/>
                <w:szCs w:val="20"/>
              </w:rPr>
            </w:pPr>
            <w:r>
              <w:rPr>
                <w:rFonts w:ascii="Comic Sans MS" w:hAnsi="Comic Sans MS"/>
                <w:sz w:val="20"/>
                <w:szCs w:val="20"/>
              </w:rPr>
              <w:t>Explain that estimating is a ‘sensible guess’. We estimate the number of objects and then check by counting.</w:t>
            </w:r>
          </w:p>
          <w:p w:rsidR="00AD300D" w:rsidRDefault="00AD300D" w:rsidP="00526390">
            <w:pPr>
              <w:rPr>
                <w:rFonts w:ascii="Comic Sans MS" w:hAnsi="Comic Sans MS"/>
                <w:sz w:val="20"/>
                <w:szCs w:val="20"/>
              </w:rPr>
            </w:pPr>
          </w:p>
          <w:p w:rsidR="00AD300D" w:rsidRDefault="00AD300D" w:rsidP="00526390">
            <w:pPr>
              <w:rPr>
                <w:rFonts w:ascii="Comic Sans MS" w:hAnsi="Comic Sans MS"/>
                <w:sz w:val="20"/>
                <w:szCs w:val="20"/>
              </w:rPr>
            </w:pPr>
            <w:r>
              <w:rPr>
                <w:rFonts w:ascii="Comic Sans MS" w:hAnsi="Comic Sans MS"/>
                <w:sz w:val="20"/>
                <w:szCs w:val="20"/>
              </w:rPr>
              <w:t xml:space="preserve">Practise estimating how many objects are in a jar/bowl/cup. You could use pasta, </w:t>
            </w:r>
            <w:proofErr w:type="spellStart"/>
            <w:r>
              <w:rPr>
                <w:rFonts w:ascii="Comic Sans MS" w:hAnsi="Comic Sans MS"/>
                <w:sz w:val="20"/>
                <w:szCs w:val="20"/>
              </w:rPr>
              <w:t>lego</w:t>
            </w:r>
            <w:proofErr w:type="spellEnd"/>
            <w:r>
              <w:rPr>
                <w:rFonts w:ascii="Comic Sans MS" w:hAnsi="Comic Sans MS"/>
                <w:sz w:val="20"/>
                <w:szCs w:val="20"/>
              </w:rPr>
              <w:t xml:space="preserve"> or anything else small and evenly sized! You could prompt by asking ‘do you think there are more than 5? 10? 20?’ ‘How do you know?’ Check by counting out the objects, counting each one carefully and writing down the number.</w:t>
            </w:r>
          </w:p>
          <w:p w:rsidR="00AD300D" w:rsidRPr="009656D7" w:rsidRDefault="00AD300D" w:rsidP="00526390">
            <w:pPr>
              <w:rPr>
                <w:rFonts w:ascii="Comic Sans MS" w:hAnsi="Comic Sans MS"/>
                <w:sz w:val="20"/>
                <w:szCs w:val="20"/>
              </w:rPr>
            </w:pPr>
            <w:r>
              <w:rPr>
                <w:noProof/>
                <w:lang w:eastAsia="en-GB"/>
              </w:rPr>
              <w:drawing>
                <wp:inline distT="0" distB="0" distL="0" distR="0">
                  <wp:extent cx="1409700" cy="937175"/>
                  <wp:effectExtent l="0" t="0" r="0" b="0"/>
                  <wp:docPr id="5" name="Picture 5" descr="Image result for estimating jar of sw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estimating jar of swee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493" cy="942356"/>
                          </a:xfrm>
                          <a:prstGeom prst="rect">
                            <a:avLst/>
                          </a:prstGeom>
                          <a:noFill/>
                          <a:ln>
                            <a:noFill/>
                          </a:ln>
                        </pic:spPr>
                      </pic:pic>
                    </a:graphicData>
                  </a:graphic>
                </wp:inline>
              </w:drawing>
            </w:r>
            <w:r>
              <w:rPr>
                <w:rFonts w:ascii="Comic Sans MS" w:hAnsi="Comic Sans MS"/>
                <w:noProof/>
                <w:sz w:val="20"/>
                <w:szCs w:val="20"/>
                <w:lang w:eastAsia="en-GB"/>
              </w:rPr>
              <w:drawing>
                <wp:inline distT="0" distB="0" distL="0" distR="0">
                  <wp:extent cx="1333500" cy="950983"/>
                  <wp:effectExtent l="0" t="0" r="0" b="1905"/>
                  <wp:docPr id="6" name="Picture 6" descr="C:\Users\Kuusikh\AppData\Local\Microsoft\Windows\INetCache\Content.MSO\D65F10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uusikh\AppData\Local\Microsoft\Windows\INetCache\Content.MSO\D65F103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8525" cy="961698"/>
                          </a:xfrm>
                          <a:prstGeom prst="rect">
                            <a:avLst/>
                          </a:prstGeom>
                          <a:noFill/>
                          <a:ln>
                            <a:noFill/>
                          </a:ln>
                        </pic:spPr>
                      </pic:pic>
                    </a:graphicData>
                  </a:graphic>
                </wp:inline>
              </w:drawing>
            </w:r>
          </w:p>
        </w:tc>
      </w:tr>
    </w:tbl>
    <w:p w:rsidR="00D523D8" w:rsidRDefault="00D523D8"/>
    <w:sectPr w:rsidR="00D523D8" w:rsidSect="00AD300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502DD"/>
    <w:multiLevelType w:val="hybridMultilevel"/>
    <w:tmpl w:val="03E6E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0D"/>
    <w:rsid w:val="00981FDC"/>
    <w:rsid w:val="00AD300D"/>
    <w:rsid w:val="00D52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9A776"/>
  <w15:chartTrackingRefBased/>
  <w15:docId w15:val="{FC12F233-ACF6-4288-87E2-BBACC361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0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3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3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801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Kuusik</dc:creator>
  <cp:keywords/>
  <dc:description/>
  <cp:lastModifiedBy>Hannah Kuusik</cp:lastModifiedBy>
  <cp:revision>2</cp:revision>
  <dcterms:created xsi:type="dcterms:W3CDTF">2020-04-28T15:45:00Z</dcterms:created>
  <dcterms:modified xsi:type="dcterms:W3CDTF">2020-04-28T15:45:00Z</dcterms:modified>
</cp:coreProperties>
</file>