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5667" w:rsidRPr="00BF5667" w:rsidRDefault="00BF5667" w:rsidP="00BF5667">
      <w:pPr>
        <w:shd w:val="clear" w:color="auto" w:fill="FFFFFF"/>
        <w:spacing w:after="225" w:line="432" w:lineRule="atLeast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bookmarkStart w:id="0" w:name="_GoBack"/>
      <w:r w:rsidRPr="00BF5667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Here are some facts about Edward the Confessor.</w:t>
      </w:r>
    </w:p>
    <w:p w:rsidR="00BF5667" w:rsidRPr="00BF5667" w:rsidRDefault="00BF5667" w:rsidP="00BF5667">
      <w:pPr>
        <w:numPr>
          <w:ilvl w:val="0"/>
          <w:numId w:val="1"/>
        </w:numPr>
        <w:shd w:val="clear" w:color="auto" w:fill="FFFFFF"/>
        <w:spacing w:after="0" w:line="432" w:lineRule="atLeast"/>
        <w:ind w:left="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BF5667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Edward the Confessor was born between the years 1002 and 1005 in Islip, Oxfordshire. His father was King Ethelred the Unready and his mother was Emma of Normandy.</w:t>
      </w:r>
    </w:p>
    <w:p w:rsidR="00BF5667" w:rsidRPr="00BF5667" w:rsidRDefault="00BF5667" w:rsidP="00BF5667">
      <w:pPr>
        <w:numPr>
          <w:ilvl w:val="0"/>
          <w:numId w:val="1"/>
        </w:numPr>
        <w:shd w:val="clear" w:color="auto" w:fill="FFFFFF"/>
        <w:spacing w:after="0" w:line="432" w:lineRule="atLeast"/>
        <w:ind w:left="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BF5667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Edward spent more than twenty years in exile. It is thought that he spent most of this time in Normandy.</w:t>
      </w:r>
    </w:p>
    <w:p w:rsidR="00BF5667" w:rsidRPr="00BF5667" w:rsidRDefault="00BF5667" w:rsidP="00BF5667">
      <w:pPr>
        <w:numPr>
          <w:ilvl w:val="0"/>
          <w:numId w:val="1"/>
        </w:numPr>
        <w:shd w:val="clear" w:color="auto" w:fill="FFFFFF"/>
        <w:spacing w:after="0" w:line="432" w:lineRule="atLeast"/>
        <w:ind w:left="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BF5667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In 1036, Edward the Confessor and his brother Alfred came out of exile and arrived in England.</w:t>
      </w:r>
    </w:p>
    <w:p w:rsidR="00BF5667" w:rsidRPr="00BF5667" w:rsidRDefault="00BF5667" w:rsidP="00BF5667">
      <w:pPr>
        <w:numPr>
          <w:ilvl w:val="0"/>
          <w:numId w:val="1"/>
        </w:numPr>
        <w:shd w:val="clear" w:color="auto" w:fill="FFFFFF"/>
        <w:spacing w:after="0" w:line="432" w:lineRule="atLeast"/>
        <w:ind w:left="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BF5667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Alfred was captured by Godwin (the Earl of Wessex). He was blinded by Harold </w:t>
      </w:r>
      <w:proofErr w:type="spellStart"/>
      <w:r w:rsidRPr="00BF5667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Harefoot</w:t>
      </w:r>
      <w:proofErr w:type="spellEnd"/>
      <w:r w:rsidRPr="00BF5667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 and eventually died from his wounds. Edward is thought to have fought a minor battle near Southampton, but he soon retreated to Normandy.</w:t>
      </w:r>
    </w:p>
    <w:p w:rsidR="00BF5667" w:rsidRPr="00BF5667" w:rsidRDefault="00BF5667" w:rsidP="00BF5667">
      <w:pPr>
        <w:numPr>
          <w:ilvl w:val="0"/>
          <w:numId w:val="1"/>
        </w:numPr>
        <w:shd w:val="clear" w:color="auto" w:fill="FFFFFF"/>
        <w:spacing w:after="0" w:line="432" w:lineRule="atLeast"/>
        <w:ind w:left="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D6079D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In 1042</w:t>
      </w:r>
      <w:r w:rsidRPr="00BF5667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 Edward became King of England. His claim was supported by Godwin, Earl of Wessex, and he was crowned at Winchester Cathedral.</w:t>
      </w:r>
    </w:p>
    <w:p w:rsidR="00BF5667" w:rsidRPr="00BF5667" w:rsidRDefault="00BF5667" w:rsidP="00BF5667">
      <w:pPr>
        <w:numPr>
          <w:ilvl w:val="0"/>
          <w:numId w:val="2"/>
        </w:numPr>
        <w:shd w:val="clear" w:color="auto" w:fill="FFFFFF"/>
        <w:spacing w:after="0" w:line="432" w:lineRule="atLeast"/>
        <w:ind w:left="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BF5667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Edward the Confessor died on either the 4th January or 5th January 1066. He suffered a series of strokes.</w:t>
      </w:r>
    </w:p>
    <w:p w:rsidR="00BF5667" w:rsidRPr="00BF5667" w:rsidRDefault="00BF5667" w:rsidP="00BF5667">
      <w:pPr>
        <w:numPr>
          <w:ilvl w:val="0"/>
          <w:numId w:val="2"/>
        </w:numPr>
        <w:shd w:val="clear" w:color="auto" w:fill="FFFFFF"/>
        <w:spacing w:after="0" w:line="432" w:lineRule="atLeast"/>
        <w:ind w:left="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BF5667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He was buried on 6th January 1066 in </w:t>
      </w:r>
      <w:hyperlink r:id="rId5" w:tooltip="Westminster Abbey: Facts and Information" w:history="1">
        <w:r w:rsidRPr="00BF5667">
          <w:rPr>
            <w:rFonts w:ascii="Comic Sans MS" w:eastAsia="Times New Roman" w:hAnsi="Comic Sans MS" w:cs="Times New Roman"/>
            <w:color w:val="0000FF"/>
            <w:sz w:val="28"/>
            <w:szCs w:val="28"/>
            <w:u w:val="single"/>
            <w:bdr w:val="none" w:sz="0" w:space="0" w:color="auto" w:frame="1"/>
            <w:lang w:eastAsia="en-GB"/>
          </w:rPr>
          <w:t>Westminster Abbey</w:t>
        </w:r>
      </w:hyperlink>
      <w:r w:rsidRPr="00BF5667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. Harold Godwinson was crowned King of England on the same day.</w:t>
      </w:r>
    </w:p>
    <w:p w:rsidR="00BF5667" w:rsidRPr="00BF5667" w:rsidRDefault="00BF5667" w:rsidP="00BF5667">
      <w:pPr>
        <w:numPr>
          <w:ilvl w:val="0"/>
          <w:numId w:val="2"/>
        </w:numPr>
        <w:shd w:val="clear" w:color="auto" w:fill="FFFFFF"/>
        <w:spacing w:after="0" w:line="432" w:lineRule="atLeast"/>
        <w:ind w:left="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BF5667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Edward the Confessor ordered the building of Westminster Abbey. It was constructed in the Norman style and was intended to be a royal burial church. The construction was completed in 1090, years after Edward’s death.</w:t>
      </w:r>
    </w:p>
    <w:p w:rsidR="00BF5667" w:rsidRPr="00BF5667" w:rsidRDefault="00BF5667" w:rsidP="00BF5667">
      <w:pPr>
        <w:numPr>
          <w:ilvl w:val="0"/>
          <w:numId w:val="2"/>
        </w:numPr>
        <w:shd w:val="clear" w:color="auto" w:fill="FFFFFF"/>
        <w:spacing w:after="0" w:line="432" w:lineRule="atLeast"/>
        <w:ind w:left="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BF5667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Edward the Confessor appears in the </w:t>
      </w:r>
      <w:hyperlink r:id="rId6" w:tooltip="The Bayeux Tapestry: Facts and Information" w:history="1">
        <w:r w:rsidRPr="00BF5667">
          <w:rPr>
            <w:rFonts w:ascii="Comic Sans MS" w:eastAsia="Times New Roman" w:hAnsi="Comic Sans MS" w:cs="Times New Roman"/>
            <w:color w:val="0000FF"/>
            <w:sz w:val="28"/>
            <w:szCs w:val="28"/>
            <w:u w:val="single"/>
            <w:bdr w:val="none" w:sz="0" w:space="0" w:color="auto" w:frame="1"/>
            <w:lang w:eastAsia="en-GB"/>
          </w:rPr>
          <w:t>Bayeux Tapestry</w:t>
        </w:r>
      </w:hyperlink>
      <w:r w:rsidRPr="00BF5667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.</w:t>
      </w:r>
    </w:p>
    <w:p w:rsidR="00BF5667" w:rsidRPr="00BF5667" w:rsidRDefault="00BF5667" w:rsidP="00BF5667">
      <w:pPr>
        <w:numPr>
          <w:ilvl w:val="0"/>
          <w:numId w:val="2"/>
        </w:numPr>
        <w:shd w:val="clear" w:color="auto" w:fill="FFFFFF"/>
        <w:spacing w:after="0" w:line="432" w:lineRule="atLeast"/>
        <w:ind w:left="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BF5667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Edward was a keen hunter.</w:t>
      </w:r>
    </w:p>
    <w:p w:rsidR="00BF5667" w:rsidRPr="00D6079D" w:rsidRDefault="00BF5667" w:rsidP="00BF5667">
      <w:pPr>
        <w:numPr>
          <w:ilvl w:val="0"/>
          <w:numId w:val="2"/>
        </w:numPr>
        <w:shd w:val="clear" w:color="auto" w:fill="FFFFFF"/>
        <w:spacing w:after="0" w:line="432" w:lineRule="atLeast"/>
        <w:ind w:left="0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BF5667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Edward is called ‘the Confessor’ because is said to have lived a saintly life, but wasn’t martyred (killed for his beliefs).</w:t>
      </w:r>
    </w:p>
    <w:bookmarkEnd w:id="0"/>
    <w:p w:rsidR="00191237" w:rsidRDefault="00191237" w:rsidP="00191237">
      <w:pPr>
        <w:shd w:val="clear" w:color="auto" w:fill="FFFFFF"/>
        <w:spacing w:after="0" w:line="432" w:lineRule="atLeast"/>
        <w:textAlignment w:val="baseline"/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</w:pPr>
    </w:p>
    <w:p w:rsidR="00191237" w:rsidRDefault="00191237" w:rsidP="00191237">
      <w:pPr>
        <w:shd w:val="clear" w:color="auto" w:fill="FFFFFF"/>
        <w:spacing w:after="0" w:line="432" w:lineRule="atLeast"/>
        <w:textAlignment w:val="baseline"/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</w:pPr>
    </w:p>
    <w:p w:rsidR="00191237" w:rsidRDefault="00191237" w:rsidP="00191237">
      <w:pPr>
        <w:shd w:val="clear" w:color="auto" w:fill="FFFFFF"/>
        <w:spacing w:after="0" w:line="432" w:lineRule="atLeast"/>
        <w:textAlignment w:val="baseline"/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</w:pPr>
    </w:p>
    <w:p w:rsidR="00191237" w:rsidRDefault="00191237" w:rsidP="00191237">
      <w:pPr>
        <w:shd w:val="clear" w:color="auto" w:fill="FFFFFF"/>
        <w:spacing w:after="0" w:line="432" w:lineRule="atLeast"/>
        <w:textAlignment w:val="baseline"/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</w:pPr>
    </w:p>
    <w:p w:rsidR="00191237" w:rsidRDefault="00191237" w:rsidP="00191237">
      <w:pPr>
        <w:shd w:val="clear" w:color="auto" w:fill="FFFFFF"/>
        <w:spacing w:after="0" w:line="432" w:lineRule="atLeast"/>
        <w:textAlignment w:val="baseline"/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</w:pPr>
    </w:p>
    <w:p w:rsidR="00191237" w:rsidRDefault="00191237" w:rsidP="00191237">
      <w:pPr>
        <w:shd w:val="clear" w:color="auto" w:fill="FFFFFF"/>
        <w:spacing w:after="0" w:line="432" w:lineRule="atLeast"/>
        <w:textAlignment w:val="baseline"/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</w:pPr>
    </w:p>
    <w:p w:rsidR="00191237" w:rsidRDefault="00191237" w:rsidP="00191237">
      <w:pPr>
        <w:shd w:val="clear" w:color="auto" w:fill="FFFFFF"/>
        <w:spacing w:after="0" w:line="432" w:lineRule="atLeast"/>
        <w:textAlignment w:val="baseline"/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</w:pPr>
    </w:p>
    <w:p w:rsidR="00191237" w:rsidRDefault="00191237" w:rsidP="00191237">
      <w:pPr>
        <w:shd w:val="clear" w:color="auto" w:fill="FFFFFF"/>
        <w:spacing w:after="0" w:line="432" w:lineRule="atLeast"/>
        <w:textAlignment w:val="baseline"/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  <w:t>Edward the Confessor appears on the Bayeux tapestry</w:t>
      </w:r>
    </w:p>
    <w:p w:rsidR="00191237" w:rsidRDefault="00191237" w:rsidP="00191237">
      <w:pPr>
        <w:shd w:val="clear" w:color="auto" w:fill="FFFFFF"/>
        <w:spacing w:after="0" w:line="432" w:lineRule="atLeast"/>
        <w:textAlignment w:val="baseline"/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</w:pPr>
    </w:p>
    <w:p w:rsidR="00BF5667" w:rsidRPr="00BF5667" w:rsidRDefault="006F20FA" w:rsidP="00BF5667">
      <w:pPr>
        <w:shd w:val="clear" w:color="auto" w:fill="FFFFFF"/>
        <w:spacing w:after="0" w:line="432" w:lineRule="atLeast"/>
        <w:textAlignment w:val="baseline"/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</w:pPr>
      <w:r>
        <w:rPr>
          <w:noProof/>
          <w:lang w:eastAsia="en-GB"/>
        </w:rPr>
        <w:drawing>
          <wp:inline distT="0" distB="0" distL="0" distR="0" wp14:anchorId="1C60AEBA" wp14:editId="441BCFF1">
            <wp:extent cx="5504305" cy="4301656"/>
            <wp:effectExtent l="0" t="0" r="1270" b="3810"/>
            <wp:docPr id="2" name="Picture 2" descr="http://media.web.britannica.com/eb-media/33/97433-004-08DDCA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media.web.britannica.com/eb-media/33/97433-004-08DDCA24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842" cy="4325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4704" w:rsidRDefault="00794704"/>
    <w:sectPr w:rsidR="007947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A870F6"/>
    <w:multiLevelType w:val="multilevel"/>
    <w:tmpl w:val="A6C8E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0756707"/>
    <w:multiLevelType w:val="multilevel"/>
    <w:tmpl w:val="AE80F7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667"/>
    <w:rsid w:val="00191237"/>
    <w:rsid w:val="006F20FA"/>
    <w:rsid w:val="00794704"/>
    <w:rsid w:val="00BF5667"/>
    <w:rsid w:val="00D60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17E39C7-5A03-4F59-88B4-CA10CAF5F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73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imaryfacts.com/881/the-bayeux-tapestry-facts-and-information/" TargetMode="External"/><Relationship Id="rId5" Type="http://schemas.openxmlformats.org/officeDocument/2006/relationships/hyperlink" Target="http://primaryfacts.com/2499/westminster-abbey-facts-and-information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260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Shirley Brown</dc:creator>
  <cp:keywords/>
  <dc:description/>
  <cp:lastModifiedBy>Shirley Brown</cp:lastModifiedBy>
  <cp:revision>4</cp:revision>
  <dcterms:created xsi:type="dcterms:W3CDTF">2016-07-10T19:28:00Z</dcterms:created>
  <dcterms:modified xsi:type="dcterms:W3CDTF">2016-07-10T20:02:00Z</dcterms:modified>
</cp:coreProperties>
</file>